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仿宋_GB2312" w:eastAsia="仿宋_GB2312"/>
          <w:sz w:val="28"/>
        </w:rPr>
      </w:pPr>
      <w:bookmarkStart w:id="0" w:name="_GoBack"/>
      <w:r>
        <w:rPr>
          <w:rFonts w:hint="eastAsia"/>
        </w:rPr>
        <w:t>2020年统计学类专业接收计划</w:t>
      </w:r>
    </w:p>
    <w:bookmarkEnd w:id="0"/>
    <w:p>
      <w:pPr>
        <w:rPr>
          <w:rFonts w:ascii="仿宋_GB2312" w:eastAsia="仿宋_GB2312"/>
          <w:sz w:val="28"/>
        </w:rPr>
      </w:pPr>
    </w:p>
    <w:tbl>
      <w:tblPr>
        <w:tblStyle w:val="4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575"/>
        <w:gridCol w:w="1406"/>
        <w:gridCol w:w="2944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</w:tcPr>
          <w:p>
            <w:pPr>
              <w:pStyle w:val="8"/>
              <w:framePr/>
            </w:pPr>
            <w:r>
              <w:rPr>
                <w:rFonts w:hint="eastAsia"/>
              </w:rPr>
              <w:t>学院</w:t>
            </w:r>
          </w:p>
        </w:tc>
        <w:tc>
          <w:tcPr>
            <w:tcW w:w="1575" w:type="dxa"/>
          </w:tcPr>
          <w:p>
            <w:pPr>
              <w:pStyle w:val="8"/>
              <w:framePr/>
            </w:pPr>
            <w:r>
              <w:rPr>
                <w:rFonts w:hint="eastAsia"/>
              </w:rPr>
              <w:t>接收专业</w:t>
            </w:r>
          </w:p>
          <w:p>
            <w:pPr>
              <w:pStyle w:val="8"/>
              <w:framePr/>
            </w:pPr>
            <w:r>
              <w:rPr>
                <w:rFonts w:hint="eastAsia"/>
              </w:rPr>
              <w:t>（含大类）</w:t>
            </w:r>
          </w:p>
        </w:tc>
        <w:tc>
          <w:tcPr>
            <w:tcW w:w="1406" w:type="dxa"/>
          </w:tcPr>
          <w:p>
            <w:pPr>
              <w:pStyle w:val="8"/>
              <w:framePr/>
            </w:pPr>
            <w:r>
              <w:rPr>
                <w:rFonts w:hint="eastAsia"/>
              </w:rPr>
              <w:t>计划接收年级</w:t>
            </w:r>
          </w:p>
        </w:tc>
        <w:tc>
          <w:tcPr>
            <w:tcW w:w="2944" w:type="dxa"/>
          </w:tcPr>
          <w:p>
            <w:pPr>
              <w:pStyle w:val="8"/>
              <w:framePr/>
            </w:pPr>
            <w:r>
              <w:rPr>
                <w:rFonts w:hint="eastAsia"/>
              </w:rPr>
              <w:t>计划接收人数（不同年级分别标注接收人数）</w:t>
            </w:r>
          </w:p>
        </w:tc>
        <w:tc>
          <w:tcPr>
            <w:tcW w:w="1058" w:type="dxa"/>
          </w:tcPr>
          <w:p>
            <w:pPr>
              <w:pStyle w:val="8"/>
              <w:frame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1" w:type="dxa"/>
          </w:tcPr>
          <w:p>
            <w:pPr>
              <w:pStyle w:val="8"/>
              <w:framePr/>
              <w:rPr>
                <w:szCs w:val="28"/>
              </w:rPr>
            </w:pPr>
            <w:r>
              <w:rPr>
                <w:rFonts w:hint="eastAsia"/>
                <w:szCs w:val="28"/>
              </w:rPr>
              <w:t>统计与数据科学学院</w:t>
            </w:r>
          </w:p>
        </w:tc>
        <w:tc>
          <w:tcPr>
            <w:tcW w:w="1575" w:type="dxa"/>
          </w:tcPr>
          <w:p>
            <w:pPr>
              <w:pStyle w:val="8"/>
              <w:framePr/>
              <w:rPr>
                <w:szCs w:val="28"/>
              </w:rPr>
            </w:pPr>
            <w:r>
              <w:rPr>
                <w:rFonts w:hint="eastAsia"/>
                <w:szCs w:val="28"/>
              </w:rPr>
              <w:t>统计学类</w:t>
            </w:r>
          </w:p>
        </w:tc>
        <w:tc>
          <w:tcPr>
            <w:tcW w:w="1406" w:type="dxa"/>
          </w:tcPr>
          <w:p>
            <w:pPr>
              <w:pStyle w:val="8"/>
              <w:framePr/>
              <w:rPr>
                <w:szCs w:val="28"/>
              </w:rPr>
            </w:pPr>
            <w:r>
              <w:rPr>
                <w:rFonts w:hint="eastAsia"/>
                <w:szCs w:val="28"/>
              </w:rPr>
              <w:t>2019</w:t>
            </w:r>
          </w:p>
        </w:tc>
        <w:tc>
          <w:tcPr>
            <w:tcW w:w="2944" w:type="dxa"/>
          </w:tcPr>
          <w:p>
            <w:pPr>
              <w:pStyle w:val="8"/>
              <w:framePr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1058" w:type="dxa"/>
          </w:tcPr>
          <w:p>
            <w:pPr>
              <w:pStyle w:val="8"/>
              <w:framePr/>
            </w:pPr>
          </w:p>
        </w:tc>
      </w:tr>
    </w:tbl>
    <w:p/>
    <w:sectPr>
      <w:footerReference r:id="rId3" w:type="default"/>
      <w:pgSz w:w="11906" w:h="16838"/>
      <w:pgMar w:top="1928" w:right="1417" w:bottom="1928" w:left="141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E"/>
    <w:rsid w:val="009F03FE"/>
    <w:rsid w:val="00A9239B"/>
    <w:rsid w:val="00E63BF4"/>
    <w:rsid w:val="0C290FAA"/>
    <w:rsid w:val="559A71DE"/>
    <w:rsid w:val="795A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7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8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76</Characters>
  <Lines>1</Lines>
  <Paragraphs>1</Paragraphs>
  <TotalTime>0</TotalTime>
  <ScaleCrop>false</ScaleCrop>
  <LinksUpToDate>false</LinksUpToDate>
  <CharactersWithSpaces>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uer</dc:creator>
  <cp:lastModifiedBy>tangocindy</cp:lastModifiedBy>
  <dcterms:modified xsi:type="dcterms:W3CDTF">2020-04-26T08:05:12Z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